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1D9" w:rsidRDefault="001F1BA2" w:rsidP="008431D9">
      <w:pPr>
        <w:pStyle w:val="Heading1"/>
        <w:jc w:val="center"/>
        <w:rPr>
          <w:noProof/>
        </w:rPr>
      </w:pPr>
      <w:r>
        <w:rPr>
          <w:noProof/>
        </w:rPr>
        <w:t>Add</w:t>
      </w:r>
      <w:r w:rsidR="008431D9">
        <w:rPr>
          <w:noProof/>
        </w:rPr>
        <w:t xml:space="preserve"> Travel Assistant on Concur Travel &amp; Expense</w:t>
      </w:r>
    </w:p>
    <w:p w:rsidR="008431D9" w:rsidRDefault="008431D9" w:rsidP="008431D9"/>
    <w:p w:rsidR="008431D9" w:rsidRDefault="00886518" w:rsidP="008431D9">
      <w:pPr>
        <w:rPr>
          <w:noProof/>
        </w:rPr>
      </w:pPr>
      <w:r>
        <w:rPr>
          <w:noProof/>
        </w:rPr>
        <w:t>Visit Travel Management Services Website:</w:t>
      </w:r>
    </w:p>
    <w:p w:rsidR="00886518" w:rsidRDefault="001F1BA2" w:rsidP="008431D9">
      <w:pPr>
        <w:rPr>
          <w:noProof/>
        </w:rPr>
      </w:pPr>
      <w:hyperlink r:id="rId4" w:history="1">
        <w:r w:rsidR="00886518" w:rsidRPr="00F17B1E">
          <w:rPr>
            <w:rStyle w:val="Hyperlink"/>
            <w:noProof/>
          </w:rPr>
          <w:t>https://travel.utexas.edu/</w:t>
        </w:r>
      </w:hyperlink>
    </w:p>
    <w:p w:rsidR="00886518" w:rsidRDefault="00886518" w:rsidP="008431D9">
      <w:pPr>
        <w:rPr>
          <w:noProof/>
        </w:rPr>
      </w:pPr>
    </w:p>
    <w:p w:rsidR="00886518" w:rsidRDefault="00886518" w:rsidP="008431D9">
      <w:pPr>
        <w:rPr>
          <w:noProof/>
        </w:rPr>
      </w:pPr>
      <w:r>
        <w:rPr>
          <w:noProof/>
        </w:rPr>
        <w:t>Click on the Concur tab near the top right side of the screen.</w:t>
      </w:r>
    </w:p>
    <w:p w:rsidR="00886518" w:rsidRDefault="00886518" w:rsidP="008431D9">
      <w:pPr>
        <w:rPr>
          <w:noProof/>
        </w:rPr>
      </w:pPr>
      <w:r>
        <w:rPr>
          <w:noProof/>
        </w:rPr>
        <w:drawing>
          <wp:inline distT="0" distB="0" distL="0" distR="0" wp14:anchorId="2A58F910" wp14:editId="1EC9E35B">
            <wp:extent cx="5943600" cy="6908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518" w:rsidRDefault="00886518" w:rsidP="008431D9">
      <w:pPr>
        <w:rPr>
          <w:noProof/>
        </w:rPr>
      </w:pPr>
    </w:p>
    <w:p w:rsidR="00886518" w:rsidRPr="00886518" w:rsidRDefault="00886518" w:rsidP="008431D9">
      <w:pPr>
        <w:rPr>
          <w:noProof/>
        </w:rPr>
      </w:pPr>
      <w:r>
        <w:rPr>
          <w:noProof/>
        </w:rPr>
        <w:t xml:space="preserve">If you are a first time user, register a new account. Scroll down the new page until you reach </w:t>
      </w:r>
      <w:r w:rsidRPr="00886518">
        <w:rPr>
          <w:b/>
          <w:i/>
          <w:noProof/>
        </w:rPr>
        <w:t>Concur</w:t>
      </w:r>
      <w:r w:rsidRPr="00886518">
        <w:rPr>
          <w:b/>
          <w:noProof/>
        </w:rPr>
        <w:t xml:space="preserve"> Registration.</w:t>
      </w:r>
    </w:p>
    <w:p w:rsidR="00886518" w:rsidRDefault="00886518" w:rsidP="008431D9">
      <w:pPr>
        <w:rPr>
          <w:noProof/>
        </w:rPr>
      </w:pPr>
      <w:r>
        <w:rPr>
          <w:noProof/>
        </w:rPr>
        <w:t>If you are a returning user,</w:t>
      </w:r>
      <w:r w:rsidR="00694FB8">
        <w:rPr>
          <w:noProof/>
        </w:rPr>
        <w:t xml:space="preserve"> click</w:t>
      </w:r>
      <w:r>
        <w:rPr>
          <w:noProof/>
        </w:rPr>
        <w:t xml:space="preserve"> </w:t>
      </w:r>
      <w:r w:rsidR="00694FB8">
        <w:rPr>
          <w:noProof/>
        </w:rPr>
        <w:drawing>
          <wp:inline distT="0" distB="0" distL="0" distR="0" wp14:anchorId="40EC74BB" wp14:editId="45E1784B">
            <wp:extent cx="742950" cy="19840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7151" cy="21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4FB8">
        <w:rPr>
          <w:noProof/>
        </w:rPr>
        <w:t>.</w:t>
      </w:r>
    </w:p>
    <w:p w:rsidR="00694FB8" w:rsidRDefault="00694FB8" w:rsidP="008431D9">
      <w:pPr>
        <w:rPr>
          <w:noProof/>
        </w:rPr>
      </w:pPr>
    </w:p>
    <w:p w:rsidR="00694FB8" w:rsidRDefault="00694FB8" w:rsidP="008431D9">
      <w:pPr>
        <w:rPr>
          <w:noProof/>
        </w:rPr>
      </w:pPr>
      <w:r>
        <w:rPr>
          <w:noProof/>
        </w:rPr>
        <w:t>Follow the instructions below:</w:t>
      </w:r>
    </w:p>
    <w:p w:rsidR="008431D9" w:rsidRDefault="008431D9" w:rsidP="008431D9">
      <w:pPr>
        <w:rPr>
          <w:rFonts w:ascii="Sylfaen" w:hAnsi="Sylfaen"/>
        </w:rPr>
      </w:pPr>
      <w:r>
        <w:rPr>
          <w:noProof/>
        </w:rPr>
        <w:drawing>
          <wp:inline distT="0" distB="0" distL="0" distR="0">
            <wp:extent cx="6057900" cy="2314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1D9" w:rsidRDefault="008431D9" w:rsidP="008431D9">
      <w:pPr>
        <w:pStyle w:val="Heading2"/>
      </w:pPr>
      <w:r>
        <w:t>Screenshots of process:</w:t>
      </w:r>
    </w:p>
    <w:p w:rsidR="008431D9" w:rsidRDefault="008431D9" w:rsidP="008431D9">
      <w:pPr>
        <w:rPr>
          <w:rFonts w:ascii="Sylfaen" w:hAnsi="Sylfaen"/>
        </w:rPr>
      </w:pPr>
    </w:p>
    <w:p w:rsidR="008431D9" w:rsidRDefault="008431D9" w:rsidP="008431D9">
      <w:pPr>
        <w:rPr>
          <w:rFonts w:ascii="Sylfaen" w:hAnsi="Sylfaen"/>
        </w:rPr>
      </w:pPr>
      <w:r>
        <w:rPr>
          <w:noProof/>
        </w:rPr>
        <w:lastRenderedPageBreak/>
        <w:drawing>
          <wp:inline distT="0" distB="0" distL="0" distR="0">
            <wp:extent cx="6591300" cy="3143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1D9" w:rsidRDefault="008431D9" w:rsidP="008431D9">
      <w:pPr>
        <w:rPr>
          <w:rFonts w:ascii="Sylfaen" w:hAnsi="Sylfaen"/>
        </w:rPr>
      </w:pPr>
    </w:p>
    <w:p w:rsidR="008431D9" w:rsidRDefault="008431D9" w:rsidP="008431D9">
      <w:pPr>
        <w:rPr>
          <w:rFonts w:ascii="Sylfaen" w:hAnsi="Sylfaen"/>
        </w:rPr>
      </w:pPr>
      <w:r>
        <w:rPr>
          <w:noProof/>
        </w:rPr>
        <w:drawing>
          <wp:inline distT="0" distB="0" distL="0" distR="0">
            <wp:extent cx="6772275" cy="1657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1AA" w:rsidRDefault="004611AA">
      <w:bookmarkStart w:id="0" w:name="_GoBack"/>
      <w:bookmarkEnd w:id="0"/>
    </w:p>
    <w:sectPr w:rsidR="00461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1D9"/>
    <w:rsid w:val="001F1BA2"/>
    <w:rsid w:val="004611AA"/>
    <w:rsid w:val="00694FB8"/>
    <w:rsid w:val="008431D9"/>
    <w:rsid w:val="0088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2AD0"/>
  <w15:chartTrackingRefBased/>
  <w15:docId w15:val="{9D3EC25C-B64E-4C98-853E-3F056279E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31D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431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31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31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31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8865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travel.utexas.edu/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Texas at Austin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Rodriguez, Becky</dc:creator>
  <cp:keywords/>
  <dc:description/>
  <cp:lastModifiedBy>Rodriguez, Becky</cp:lastModifiedBy>
  <cp:revision>3</cp:revision>
  <dcterms:created xsi:type="dcterms:W3CDTF">2017-06-23T21:58:00Z</dcterms:created>
  <dcterms:modified xsi:type="dcterms:W3CDTF">2017-10-11T16:52:00Z</dcterms:modified>
</cp:coreProperties>
</file>